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47F9595C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901BE9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</w:t>
      </w:r>
      <w:r w:rsidR="00901BE9">
        <w:rPr>
          <w:rFonts w:ascii="GHEA Grapalat" w:hAnsi="GHEA Grapalat"/>
          <w:sz w:val="22"/>
          <w:szCs w:val="22"/>
          <w:lang w:val="hy-AM"/>
        </w:rPr>
        <w:t>4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</w:t>
      </w:r>
      <w:r w:rsidR="00901BE9">
        <w:rPr>
          <w:rFonts w:ascii="GHEA Grapalat" w:hAnsi="GHEA Grapalat"/>
          <w:sz w:val="22"/>
          <w:szCs w:val="22"/>
          <w:lang w:val="hy-AM"/>
        </w:rPr>
        <w:t>3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424483A" w:rsidR="00B4741E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</w:t>
      </w:r>
      <w:r w:rsidR="004361B2">
        <w:rPr>
          <w:rFonts w:ascii="GHEA Grapalat" w:hAnsi="GHEA Grapalat"/>
          <w:sz w:val="22"/>
          <w:szCs w:val="22"/>
          <w:lang w:val="hy-AM" w:eastAsia="hy-AM"/>
        </w:rPr>
        <w:t>ա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վագ</w:t>
      </w:r>
      <w:r w:rsidR="00901BE9" w:rsidRPr="00FA2BD9">
        <w:rPr>
          <w:rFonts w:ascii="GHEA Grapalat" w:hAnsi="GHEA Grapalat"/>
          <w:sz w:val="22"/>
          <w:szCs w:val="22"/>
          <w:lang w:val="hy-AM" w:eastAsia="hy-AM"/>
        </w:rPr>
        <w:t xml:space="preserve"> մասնագետի (ծածկագիր՝ </w:t>
      </w:r>
      <w:r w:rsidR="00901BE9" w:rsidRPr="00FA2BD9">
        <w:rPr>
          <w:rFonts w:ascii="GHEA Grapalat" w:hAnsi="GHEA Grapalat"/>
          <w:sz w:val="22"/>
          <w:szCs w:val="22"/>
          <w:lang w:val="hy-AM"/>
        </w:rPr>
        <w:t>71-28.2.զ-Մ</w:t>
      </w:r>
      <w:r w:rsidR="00901BE9">
        <w:rPr>
          <w:rFonts w:ascii="GHEA Grapalat" w:hAnsi="GHEA Grapalat"/>
          <w:sz w:val="22"/>
          <w:szCs w:val="22"/>
          <w:lang w:val="hy-AM"/>
        </w:rPr>
        <w:t>4</w:t>
      </w:r>
      <w:r w:rsidR="00901BE9" w:rsidRPr="00FA2BD9">
        <w:rPr>
          <w:rFonts w:ascii="GHEA Grapalat" w:hAnsi="GHEA Grapalat"/>
          <w:sz w:val="22"/>
          <w:szCs w:val="22"/>
          <w:lang w:val="hy-AM"/>
        </w:rPr>
        <w:t>-</w:t>
      </w:r>
      <w:r w:rsidR="00901BE9">
        <w:rPr>
          <w:rFonts w:ascii="GHEA Grapalat" w:hAnsi="GHEA Grapalat"/>
          <w:sz w:val="22"/>
          <w:szCs w:val="22"/>
          <w:lang w:val="hy-AM"/>
        </w:rPr>
        <w:t>3</w:t>
      </w:r>
      <w:r w:rsidR="00901BE9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70060212" w14:textId="18137E82" w:rsidR="0007752D" w:rsidRPr="00FA2BD9" w:rsidRDefault="0007752D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07752D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5BBEE59A" w:rsidR="00E12BFB" w:rsidRPr="00FA2BD9" w:rsidRDefault="00E12BFB" w:rsidP="00186E8A">
      <w:pPr>
        <w:shd w:val="clear" w:color="auto" w:fill="FFFFFF"/>
        <w:spacing w:line="276" w:lineRule="auto"/>
        <w:ind w:left="270" w:right="18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</w:t>
      </w:r>
      <w:r w:rsidR="00B42592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2 թվականի </w:t>
      </w:r>
      <w:r w:rsidR="00901BE9">
        <w:rPr>
          <w:rFonts w:ascii="GHEA Grapalat" w:eastAsia="Sylfaen" w:hAnsi="GHEA Grapalat" w:cs="Sylfaen"/>
          <w:sz w:val="22"/>
          <w:szCs w:val="22"/>
          <w:lang w:val="hy-AM"/>
        </w:rPr>
        <w:t>հունվարի 10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01BE9">
        <w:rPr>
          <w:rFonts w:ascii="GHEA Grapalat" w:eastAsia="Sylfaen" w:hAnsi="GHEA Grapalat" w:cs="Sylfaen"/>
          <w:sz w:val="22"/>
          <w:szCs w:val="22"/>
          <w:lang w:val="hy-AM"/>
        </w:rPr>
        <w:t>հունվարի 14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59732BBF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փետրվարի 23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299953E3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 w:eastAsia="hy-AM"/>
        </w:rPr>
        <w:t>փետրվարի 2</w:t>
      </w:r>
      <w:r w:rsidR="00901BE9">
        <w:rPr>
          <w:rFonts w:ascii="GHEA Grapalat" w:hAnsi="GHEA Grapalat"/>
          <w:sz w:val="22"/>
          <w:szCs w:val="22"/>
          <w:lang w:val="hy-AM" w:eastAsia="hy-AM"/>
        </w:rPr>
        <w:t>5</w:t>
      </w:r>
      <w:r w:rsidR="00E02377">
        <w:rPr>
          <w:rFonts w:ascii="GHEA Grapalat" w:hAnsi="GHEA Grapalat"/>
          <w:sz w:val="22"/>
          <w:szCs w:val="22"/>
          <w:lang w:val="hy-AM" w:eastAsia="hy-AM"/>
        </w:rPr>
        <w:t>-ին՝ ժամը 16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02444C6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44E8D11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E02377" w:rsidRPr="00DD7E2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746205BD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8276364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https://www.arlis.am/DocumentView.aspx?docid=157305</w:t>
        </w:r>
      </w:hyperlink>
    </w:p>
    <w:p w14:paraId="2A1CBE7C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0F5050FE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3CC09E68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</w:t>
      </w:r>
      <w:r w:rsidR="004A0E27">
        <w:rPr>
          <w:rFonts w:ascii="GHEA Grapalat" w:hAnsi="GHEA Grapalat" w:cs="Calibri"/>
          <w:sz w:val="22"/>
          <w:szCs w:val="22"/>
          <w:lang w:val="hy-AM"/>
        </w:rPr>
        <w:t>օ</w:t>
      </w:r>
      <w:r w:rsidRPr="00FA2BD9">
        <w:rPr>
          <w:rFonts w:ascii="GHEA Grapalat" w:hAnsi="GHEA Grapalat" w:cs="Calibri"/>
          <w:sz w:val="22"/>
          <w:szCs w:val="22"/>
          <w:lang w:val="hy-AM"/>
        </w:rPr>
        <w:t>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0E3FD045" w14:textId="77777777" w:rsidR="00DC2A3C" w:rsidRPr="00A451A8" w:rsidRDefault="008774FA" w:rsidP="00DC2A3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DC2A3C" w:rsidRPr="007D6EC3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DC2A3C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475E4BB" w14:textId="258584AE" w:rsidR="008774FA" w:rsidRPr="00FA2BD9" w:rsidRDefault="008774FA" w:rsidP="009B6619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761FEE94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5930A76C" w14:textId="2D0D0D79" w:rsidR="00F677C0" w:rsidRPr="004074F3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F677C0">
          <w:rPr>
            <w:rStyle w:val="Hyperlink"/>
            <w:lang w:val="hy-AM"/>
          </w:rPr>
          <w:t>https://www.arlis.am/DocumentView.aspx?docid=153425</w:t>
        </w:r>
      </w:hyperlink>
    </w:p>
    <w:p w14:paraId="467F36B9" w14:textId="4C592BC1" w:rsidR="002A39B3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3F07032" w14:textId="0A0CEE62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D21CC44" w14:textId="04A61C0E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8F0645" w14:textId="50F08651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65DB801" w14:textId="4468CB64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34F8AAE" w14:textId="1D87F667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40481F3" w14:textId="3BF9F80E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FAE1470" w14:textId="54530758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366EA44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2018 թվականի հունիսի 11-ի «ՀՀ քաղաքաշինության, տեխնիկական և հրդեհային          </w:t>
      </w:r>
    </w:p>
    <w:p w14:paraId="6E35EFD8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lastRenderedPageBreak/>
        <w:t xml:space="preserve">        անվտանգության տեսչական մարմնի կանոնադրությունը հաստատելու մասին» ՀՀ վարչապետի    </w:t>
      </w:r>
    </w:p>
    <w:p w14:paraId="263F13B4" w14:textId="77777777" w:rsidR="0033075B" w:rsidRPr="00626DAE" w:rsidRDefault="0033075B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730-Լ որոշում</w:t>
      </w:r>
    </w:p>
    <w:p w14:paraId="5CE398F6" w14:textId="77777777" w:rsidR="0033075B" w:rsidRPr="00AA057A" w:rsidRDefault="0033075B" w:rsidP="0033075B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Բաժին I կետեր 2, 7,  բաժին IV կետեր 14, 16, 17, 20, 24, բաժին V կետ 29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057A">
        <w:rPr>
          <w:rFonts w:ascii="Arial" w:hAnsi="Arial" w:cs="Arial"/>
          <w:lang w:val="hy-AM"/>
        </w:rPr>
        <w:t>բաժին</w:t>
      </w:r>
      <w:r w:rsidRPr="00AA057A">
        <w:rPr>
          <w:lang w:val="hy-AM"/>
        </w:rPr>
        <w:t xml:space="preserve"> </w:t>
      </w:r>
      <w:r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226FF487" w14:textId="7DA305F6" w:rsidR="0033075B" w:rsidRDefault="0033075B" w:rsidP="0033075B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26DAE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1716B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https://www.arlis.am/DocumentView.aspx?DocID=145479</w:t>
        </w:r>
      </w:hyperlink>
    </w:p>
    <w:p w14:paraId="1A63DCBA" w14:textId="7228BAB5" w:rsidR="0033075B" w:rsidRDefault="0033075B" w:rsidP="0033075B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844BF10" w14:textId="449D44FD" w:rsidR="0033075B" w:rsidRPr="00C95CB9" w:rsidRDefault="0033075B" w:rsidP="00C95CB9">
      <w:pPr>
        <w:spacing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ՀՀ քաղաքաշ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>ինության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նախ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>արարի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2014թ.հոկտեմբերի 14-ի</w:t>
      </w:r>
      <w:r w:rsid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«</w:t>
      </w:r>
      <w:r w:rsidR="00C95CB9"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>ՀՀՇՆ 30-01-2014 «քաղաքաշինություն. քաղաքային և գյուղական բնակավայրերի հատակագծում և կառուցապատում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</w:t>
      </w:r>
      <w:r w:rsidR="00C95CB9" w:rsidRPr="00C95CB9">
        <w:rPr>
          <w:rFonts w:ascii="GHEA Grapalat" w:hAnsi="GHEA Grapalat" w:cs="Calibri"/>
          <w:bCs/>
          <w:color w:val="000000"/>
          <w:sz w:val="22"/>
          <w:szCs w:val="22"/>
          <w:lang w:val="hy-AM"/>
        </w:rPr>
        <w:t xml:space="preserve">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</w:t>
      </w:r>
      <w:r w:rsidR="00C95CB9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» N 263-ն հրաման</w:t>
      </w:r>
    </w:p>
    <w:p w14:paraId="59140475" w14:textId="43C29905" w:rsidR="00274CB4" w:rsidRPr="00C95CB9" w:rsidRDefault="00C95CB9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>
        <w:rPr>
          <w:rFonts w:ascii="GHEA Grapalat" w:hAnsi="GHEA Grapalat" w:cs="Calibri"/>
          <w:color w:val="000000"/>
          <w:sz w:val="22"/>
          <w:szCs w:val="22"/>
          <w:lang w:val="hy-AM"/>
        </w:rPr>
        <w:t>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>լուխ 12 կետ 355 աղյուսակ N40, գլուխ 10 կետ 79, գլուխ 10 կետ 80</w:t>
      </w:r>
    </w:p>
    <w:p w14:paraId="338BFDFD" w14:textId="637A442F" w:rsidR="0033075B" w:rsidRDefault="00C95CB9" w:rsidP="0033075B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Հղումը՝ </w:t>
      </w:r>
      <w:hyperlink r:id="rId16" w:history="1">
        <w:r w:rsidRPr="00C95CB9">
          <w:rPr>
            <w:rStyle w:val="Hyperlink"/>
            <w:rFonts w:ascii="Times New Roman" w:hAnsi="Times New Roman"/>
            <w:sz w:val="24"/>
            <w:szCs w:val="24"/>
            <w:lang w:val="hy-AM"/>
          </w:rPr>
          <w:t>https://www.arlis.am/DocumentView.aspx?DocID=93481</w:t>
        </w:r>
      </w:hyperlink>
    </w:p>
    <w:p w14:paraId="6504B549" w14:textId="77777777" w:rsidR="00C95CB9" w:rsidRPr="00626DAE" w:rsidRDefault="00C95CB9" w:rsidP="0033075B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04DA226" w14:textId="149E3E0A" w:rsidR="0033075B" w:rsidRPr="00C95CB9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կառավարության 2015 թվականի մարտի 19-ի «ՀՀ-ում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596-Ն որոշում</w:t>
      </w:r>
    </w:p>
    <w:p w14:paraId="3A861595" w14:textId="7AF8C447" w:rsidR="0033075B" w:rsidRPr="00C95CB9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296AEBF7" w14:textId="4C18B75E" w:rsidR="00274CB4" w:rsidRPr="00C95CB9" w:rsidRDefault="00C95CB9" w:rsidP="00C95CB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Հղումը՝ </w:t>
      </w:r>
      <w:r w:rsidRPr="00C95CB9">
        <w:rPr>
          <w:rStyle w:val="Hyperlink"/>
          <w:lang w:val="hy-AM" w:eastAsia="ru-RU"/>
        </w:rPr>
        <w:t>https://www.arlis.am/DocumentView.aspx?docid=153254</w:t>
      </w:r>
    </w:p>
    <w:p w14:paraId="4847161B" w14:textId="6A27EA50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lang w:val="hy-AM"/>
        </w:rPr>
      </w:pPr>
    </w:p>
    <w:p w14:paraId="22283FE4" w14:textId="4E90C210" w:rsidR="0033075B" w:rsidRPr="00C95CB9" w:rsidRDefault="00C95CB9" w:rsidP="00901BE9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Arial" w:hAnsi="Arial" w:cs="Arial"/>
          <w:lang w:val="hy-AM"/>
        </w:rPr>
        <w:t xml:space="preserve"> 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քաղ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աքաշինության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նախ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արարի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2006թ. նոյեմբերի 10-ի «ՀՀՇՆ IV-11.07.01-2006 (ՄՍՆ 3.02-05-2003) «Շենքերի 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և 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շին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ությունների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մատչ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ելիությունը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բնակչ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ության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սակավաշարժ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ուն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խմբերի համար» շին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արարական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նորմերը հաստ</w:t>
      </w: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ատելու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մասին» N 253-Ն հրաման</w:t>
      </w:r>
    </w:p>
    <w:p w14:paraId="60D009A7" w14:textId="3AE59552" w:rsidR="00274CB4" w:rsidRPr="00C95CB9" w:rsidRDefault="00274CB4" w:rsidP="00901BE9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</w:t>
      </w: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5.3, կետ 5.3.1, գլուխ 5.3, կետ 5.3.3, գլուխ 5.4, կետ 5.4.2</w:t>
      </w:r>
    </w:p>
    <w:p w14:paraId="7BD8E05B" w14:textId="7BA66E62" w:rsidR="0033075B" w:rsidRPr="00C95CB9" w:rsidRDefault="0033075B" w:rsidP="00901BE9">
      <w:pPr>
        <w:pStyle w:val="NormalWeb"/>
        <w:shd w:val="clear" w:color="auto" w:fill="FFFFFF"/>
        <w:spacing w:before="0" w:beforeAutospacing="0" w:after="0" w:afterAutospacing="0"/>
        <w:ind w:left="540" w:hanging="36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Հրաման՝ </w:t>
      </w:r>
      <w:r w:rsidR="00C95CB9" w:rsidRPr="00C95CB9">
        <w:rPr>
          <w:rStyle w:val="Hyperlink"/>
          <w:lang w:val="hy-AM" w:eastAsia="ru-RU"/>
        </w:rPr>
        <w:t>https://www.arlis.am/DocumentView.aspx?DocID=30091</w:t>
      </w:r>
    </w:p>
    <w:p w14:paraId="5FEC1220" w14:textId="7E802D96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lang w:val="hy-AM"/>
        </w:rPr>
      </w:pPr>
    </w:p>
    <w:p w14:paraId="54672BBA" w14:textId="53EE8640" w:rsidR="0033075B" w:rsidRPr="00C95CB9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քաղաքաշինության նախարարի 2006 թվականի փետրվարի 3-ի «ՀՀՇՆ II-6.02-2006 «Սեյսմակայուն շինարարություն</w:t>
      </w:r>
      <w:r w:rsidR="0033075B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33075B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նախագծման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նորմեր» շինարարական նորմերը հաստատելու մասին» N 24-Ն հրաման</w:t>
      </w:r>
    </w:p>
    <w:p w14:paraId="78D9FF83" w14:textId="3963E11D" w:rsidR="00274CB4" w:rsidRPr="00C95CB9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</w:t>
      </w:r>
      <w:r w:rsidR="00901BE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լուխ 7 կետ 7</w:t>
      </w:r>
      <w:r w:rsidR="00274CB4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11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աղյուսակ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15,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գլուխ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7.9,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կետ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7</w:t>
      </w:r>
      <w:r w:rsidR="00274CB4" w:rsidRPr="00C95CB9">
        <w:rPr>
          <w:rFonts w:ascii="MS Gothic" w:eastAsia="MS Gothic" w:hAnsi="MS Gothic" w:cs="MS Gothic" w:hint="eastAsia"/>
          <w:color w:val="000000"/>
          <w:sz w:val="22"/>
          <w:szCs w:val="22"/>
          <w:lang w:val="hy-AM" w:eastAsia="ru-RU"/>
        </w:rPr>
        <w:t>․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9.3, </w:t>
      </w:r>
      <w:r w:rsidR="00274CB4" w:rsidRPr="00C95CB9">
        <w:rPr>
          <w:rFonts w:ascii="GHEA Grapalat" w:hAnsi="GHEA Grapalat" w:cs="GHEA Grapalat"/>
          <w:color w:val="000000"/>
          <w:sz w:val="22"/>
          <w:szCs w:val="22"/>
          <w:lang w:val="hy-AM" w:eastAsia="ru-RU"/>
        </w:rPr>
        <w:t>աղյուսակ</w:t>
      </w:r>
      <w:r w:rsidR="00274CB4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12</w:t>
      </w:r>
    </w:p>
    <w:p w14:paraId="5E2924A3" w14:textId="39AE051D" w:rsidR="0033075B" w:rsidRPr="00C95CB9" w:rsidRDefault="00C95CB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 xml:space="preserve">     </w:t>
      </w:r>
      <w:r w:rsidR="0033075B" w:rsidRPr="00C95CB9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https://www.arlis.am/DocumentView.aspx?DocID=70409</w:t>
      </w:r>
    </w:p>
    <w:p w14:paraId="2A21B877" w14:textId="6AAE83C5" w:rsidR="0033075B" w:rsidRDefault="0033075B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1FE4EE4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7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02AB8CE6" w14:textId="77777777" w:rsidR="00B87B91" w:rsidRPr="00626DAE" w:rsidRDefault="00B87B91" w:rsidP="00B87B9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0A48FA99" w14:textId="77777777" w:rsidR="00B87B91" w:rsidRPr="00626DAE" w:rsidRDefault="00B87B91" w:rsidP="00B87B9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2CC2650D" w14:textId="77777777" w:rsidR="00B87B91" w:rsidRPr="00626DAE" w:rsidRDefault="00B87B91" w:rsidP="00B87B9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8AB674D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22A6B96C" w14:textId="77777777" w:rsidR="00B87B91" w:rsidRPr="00626DAE" w:rsidRDefault="00B87B91" w:rsidP="00B87B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7124281E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1323F678" w14:textId="77777777" w:rsidR="00B87B91" w:rsidRDefault="00B87B91" w:rsidP="00B87B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9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B42592" w:rsidRDefault="00C43294" w:rsidP="004A0E27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B42592">
        <w:rPr>
          <w:rStyle w:val="Hyperlink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B42592" w:rsidRDefault="00C43294" w:rsidP="004A0E27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2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4A0E2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BE45B8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4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E02377">
      <w:pgSz w:w="12240" w:h="15840"/>
      <w:pgMar w:top="90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0323" w14:textId="77777777" w:rsidR="00BE45B8" w:rsidRDefault="00BE45B8" w:rsidP="00C47A7F">
      <w:r>
        <w:separator/>
      </w:r>
    </w:p>
  </w:endnote>
  <w:endnote w:type="continuationSeparator" w:id="0">
    <w:p w14:paraId="6337CF07" w14:textId="77777777" w:rsidR="00BE45B8" w:rsidRDefault="00BE45B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231C" w14:textId="77777777" w:rsidR="00BE45B8" w:rsidRDefault="00BE45B8" w:rsidP="00C47A7F">
      <w:r>
        <w:separator/>
      </w:r>
    </w:p>
  </w:footnote>
  <w:footnote w:type="continuationSeparator" w:id="0">
    <w:p w14:paraId="4DB832A3" w14:textId="77777777" w:rsidR="00BE45B8" w:rsidRDefault="00BE45B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7752D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01606"/>
    <w:rsid w:val="0021283C"/>
    <w:rsid w:val="00234E91"/>
    <w:rsid w:val="00274CB4"/>
    <w:rsid w:val="002A39B3"/>
    <w:rsid w:val="002B7FBE"/>
    <w:rsid w:val="002C11AC"/>
    <w:rsid w:val="002D2AA2"/>
    <w:rsid w:val="002F6F2E"/>
    <w:rsid w:val="002F73CF"/>
    <w:rsid w:val="0033075B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361B2"/>
    <w:rsid w:val="00461597"/>
    <w:rsid w:val="00462364"/>
    <w:rsid w:val="0047454D"/>
    <w:rsid w:val="004A0E27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D22E8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3625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C450B"/>
    <w:rsid w:val="008F718E"/>
    <w:rsid w:val="00901BE9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21037"/>
    <w:rsid w:val="00B22381"/>
    <w:rsid w:val="00B3589B"/>
    <w:rsid w:val="00B42592"/>
    <w:rsid w:val="00B4741E"/>
    <w:rsid w:val="00B75BC1"/>
    <w:rsid w:val="00B875B8"/>
    <w:rsid w:val="00B87B91"/>
    <w:rsid w:val="00B9027A"/>
    <w:rsid w:val="00B93E69"/>
    <w:rsid w:val="00B949BB"/>
    <w:rsid w:val="00BA376B"/>
    <w:rsid w:val="00BB4A40"/>
    <w:rsid w:val="00BE45B8"/>
    <w:rsid w:val="00C00E89"/>
    <w:rsid w:val="00C2591E"/>
    <w:rsid w:val="00C36600"/>
    <w:rsid w:val="00C43294"/>
    <w:rsid w:val="00C47A7F"/>
    <w:rsid w:val="00C56F35"/>
    <w:rsid w:val="00C76647"/>
    <w:rsid w:val="00C8404C"/>
    <w:rsid w:val="00C85A6E"/>
    <w:rsid w:val="00C95CB9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A37B2"/>
    <w:rsid w:val="00DC2A3C"/>
    <w:rsid w:val="00DC384E"/>
    <w:rsid w:val="00DD2CCE"/>
    <w:rsid w:val="00DE3891"/>
    <w:rsid w:val="00DE76E7"/>
    <w:rsid w:val="00DF19CB"/>
    <w:rsid w:val="00E00A3B"/>
    <w:rsid w:val="00E02377"/>
    <w:rsid w:val="00E12BFB"/>
    <w:rsid w:val="00E13CFF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15D10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77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torage/gexarquniq/71-28.2.%D5%A6-%D5%844-3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93481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5479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://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3425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2021-03-16T05:33:00Z</cp:lastPrinted>
  <dcterms:created xsi:type="dcterms:W3CDTF">2022-01-10T07:14:00Z</dcterms:created>
  <dcterms:modified xsi:type="dcterms:W3CDTF">2022-01-10T07:15:00Z</dcterms:modified>
</cp:coreProperties>
</file>